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sz w:val="24"/>
          <w:szCs w:val="24"/>
        </w:rPr>
        <w:id w:val="-1992006836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E33075" w:rsidRPr="001D0EDC" w:rsidRDefault="00E33075" w:rsidP="00E33075">
          <w:pPr>
            <w:pStyle w:val="Bezodstpw"/>
            <w:pBdr>
              <w:top w:val="single" w:sz="6" w:space="6" w:color="4F81BD" w:themeColor="accent1"/>
              <w:bottom w:val="single" w:sz="6" w:space="6" w:color="4F81BD" w:themeColor="accent1"/>
            </w:pBdr>
            <w:tabs>
              <w:tab w:val="left" w:pos="5103"/>
            </w:tabs>
            <w:spacing w:before="120" w:after="120"/>
            <w:jc w:val="center"/>
            <w:rPr>
              <w:b/>
              <w:sz w:val="24"/>
              <w:szCs w:val="24"/>
            </w:rPr>
          </w:pPr>
          <w:r w:rsidRPr="001D0EDC">
            <w:rPr>
              <w:b/>
              <w:sz w:val="24"/>
              <w:szCs w:val="24"/>
            </w:rPr>
            <w:t>Arkusz I</w:t>
          </w:r>
          <w:r w:rsidR="0046025C" w:rsidRPr="001D0EDC">
            <w:rPr>
              <w:b/>
              <w:sz w:val="24"/>
              <w:szCs w:val="24"/>
            </w:rPr>
            <w:t>I</w:t>
          </w:r>
          <w:r w:rsidRPr="001D0EDC">
            <w:rPr>
              <w:b/>
              <w:sz w:val="24"/>
              <w:szCs w:val="24"/>
            </w:rPr>
            <w:t xml:space="preserve"> 2019 - Klucz rozwiązań </w:t>
          </w:r>
        </w:p>
      </w:sdtContent>
    </w:sdt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Zadanie 4</w:t>
      </w:r>
      <w:r w:rsidR="001D0EDC">
        <w:rPr>
          <w:rFonts w:ascii="Times New Roman" w:hAnsi="Times New Roman" w:cs="Times New Roman"/>
          <w:b/>
          <w:sz w:val="24"/>
          <w:szCs w:val="24"/>
        </w:rPr>
        <w:t>.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 (0-13) </w:t>
      </w:r>
    </w:p>
    <w:p w:rsidR="00D20C6C" w:rsidRPr="001D0EDC" w:rsidRDefault="00D20C6C" w:rsidP="00D20C6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BA1374" w:rsidRPr="001D0EDC" w:rsidTr="003679BB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BA1374" w:rsidRPr="001D0EDC" w:rsidTr="003679BB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III. Rozwiązywanie problemów i podejmowanie decyzji z wykorzystaniem komputera, z zastosowaniem podejścia algorytmicznego.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1374" w:rsidRPr="001D0EDC" w:rsidRDefault="00BA1374" w:rsidP="003679B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5. Rozwiązywanie problemów i podejmowanie decyzji z wykorzystaniem komputera, stosowanie podejścia algorytmicznego.</w:t>
            </w: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Zdający analizuje, modeluje i rozwiązuje sytuacje problemowe z różnych dziedzin (5.1);</w:t>
            </w: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stosuje podejście algorytmiczne do rozwiązywania problemu (5.2);opisuje podstawowe algorytmu=y i stosuje: algorytmy na liczbach całkowitych (5.11.a) , algorytmy wyszukiwania i porządkowania (5.11.b), algorytmy na tekstach (5.11.d)</w:t>
            </w:r>
          </w:p>
          <w:p w:rsidR="00E03EF9" w:rsidRPr="001D0EDC" w:rsidRDefault="00E03EF9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Zdający dobiera odpowiednio struktury danych do realizacji algorytmu (5.14)</w:t>
            </w: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stosuje zasady programowania strukturalnego i modularnego do rozwiązania problemu (5.15);</w:t>
            </w: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stosuje podstawowe konstrukcje programistyczne w wybranym języku programowania, instrukcje iteracyjne i warunkowe, rekurencję, funkcje i procedury, instrukcje wejścia i wyjścia, poprawnie tworzy strukturę programu (5.23);dobiera najlepszy algorytm, odpowiednie struktury danych i oprogramowanie do celu rozwiązania postawionego problemu (5.24);</w:t>
            </w:r>
          </w:p>
          <w:p w:rsidR="00BA1374" w:rsidRPr="001D0EDC" w:rsidRDefault="00BA1374" w:rsidP="003679B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iCs/>
                <w:sz w:val="24"/>
                <w:szCs w:val="24"/>
              </w:rPr>
              <w:t>ocenia poprawność komputerowego rozwiązania problemu na podstawie jego testowania (5.26).</w:t>
            </w:r>
          </w:p>
        </w:tc>
      </w:tr>
    </w:tbl>
    <w:p w:rsidR="00113742" w:rsidRPr="001D0EDC" w:rsidRDefault="00113742" w:rsidP="00D20C6C">
      <w:pPr>
        <w:rPr>
          <w:rFonts w:ascii="Times New Roman" w:hAnsi="Times New Roman" w:cs="Times New Roman"/>
          <w:b/>
          <w:sz w:val="24"/>
          <w:szCs w:val="24"/>
        </w:rPr>
      </w:pPr>
    </w:p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Zadanie 4</w:t>
      </w:r>
      <w:r w:rsidR="00113742" w:rsidRPr="001D0EDC">
        <w:rPr>
          <w:rFonts w:ascii="Times New Roman" w:hAnsi="Times New Roman" w:cs="Times New Roman"/>
          <w:b/>
          <w:sz w:val="24"/>
          <w:szCs w:val="24"/>
        </w:rPr>
        <w:t>.1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 (0-</w:t>
      </w:r>
      <w:r w:rsidR="00BA1374" w:rsidRPr="001D0EDC">
        <w:rPr>
          <w:rFonts w:ascii="Times New Roman" w:hAnsi="Times New Roman" w:cs="Times New Roman"/>
          <w:b/>
          <w:sz w:val="24"/>
          <w:szCs w:val="24"/>
        </w:rPr>
        <w:t>4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E03EF9" w:rsidRPr="001D0EDC" w:rsidRDefault="00E03EF9" w:rsidP="00D20C6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Schemat punktowania:</w:t>
      </w:r>
    </w:p>
    <w:p w:rsidR="00E03EF9" w:rsidRPr="001D0EDC" w:rsidRDefault="00E03EF9" w:rsidP="00D20C6C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prawidłowe dobranie struktury danych dla planszy –1 p.</w:t>
      </w:r>
    </w:p>
    <w:p w:rsidR="00E03EF9" w:rsidRPr="001D0EDC" w:rsidRDefault="00E03EF9" w:rsidP="00D20C6C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prawidłowe odczytanie danych  o planszy z pliku  –1 p.</w:t>
      </w:r>
    </w:p>
    <w:p w:rsidR="00E03EF9" w:rsidRPr="001D0EDC" w:rsidRDefault="00E03EF9" w:rsidP="00D20C6C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– za prawidłowy warunek dla dyskwalifikacji </w:t>
      </w:r>
      <w:r w:rsidR="00113742" w:rsidRPr="001D0EDC">
        <w:rPr>
          <w:rFonts w:ascii="Times New Roman" w:hAnsi="Times New Roman" w:cs="Times New Roman"/>
          <w:sz w:val="24"/>
          <w:szCs w:val="24"/>
        </w:rPr>
        <w:t xml:space="preserve"> </w:t>
      </w:r>
      <w:r w:rsidRPr="001D0EDC">
        <w:rPr>
          <w:rFonts w:ascii="Times New Roman" w:hAnsi="Times New Roman" w:cs="Times New Roman"/>
          <w:sz w:val="24"/>
          <w:szCs w:val="24"/>
        </w:rPr>
        <w:t>–1 p.</w:t>
      </w:r>
    </w:p>
    <w:p w:rsidR="00E03EF9" w:rsidRPr="001D0EDC" w:rsidRDefault="00E03EF9" w:rsidP="00D20C6C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</w:t>
      </w:r>
      <w:r w:rsidR="001D0EDC" w:rsidRPr="001D0EDC">
        <w:rPr>
          <w:rFonts w:ascii="Times New Roman" w:hAnsi="Times New Roman" w:cs="Times New Roman"/>
          <w:sz w:val="24"/>
          <w:szCs w:val="24"/>
        </w:rPr>
        <w:t>ą konstrukcję</w:t>
      </w:r>
      <w:r w:rsidRPr="001D0EDC">
        <w:rPr>
          <w:rFonts w:ascii="Times New Roman" w:hAnsi="Times New Roman" w:cs="Times New Roman"/>
          <w:sz w:val="24"/>
          <w:szCs w:val="24"/>
        </w:rPr>
        <w:t xml:space="preserve"> pętli obliczającej liczbę zdyskwalifikowanych  –1p.</w:t>
      </w:r>
    </w:p>
    <w:p w:rsidR="001D0EDC" w:rsidRDefault="001D0EDC" w:rsidP="00113742">
      <w:pPr>
        <w:rPr>
          <w:rFonts w:ascii="Times New Roman" w:hAnsi="Times New Roman" w:cs="Times New Roman"/>
          <w:b/>
          <w:sz w:val="24"/>
          <w:szCs w:val="24"/>
        </w:rPr>
      </w:pPr>
    </w:p>
    <w:p w:rsidR="00113742" w:rsidRPr="001D0EDC" w:rsidRDefault="00113742" w:rsidP="00113742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Prawidłowa odpowiedź:</w:t>
      </w:r>
    </w:p>
    <w:p w:rsidR="00113742" w:rsidRPr="001D0EDC" w:rsidRDefault="00113742" w:rsidP="00113742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Liczba zdyskwalifikowanych graczy:  942</w:t>
      </w:r>
    </w:p>
    <w:p w:rsidR="00113742" w:rsidRPr="001D0EDC" w:rsidRDefault="00113742" w:rsidP="00113742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lastRenderedPageBreak/>
        <w:t>Zadanie 4.2</w:t>
      </w:r>
      <w:r w:rsidR="001D0EDC">
        <w:rPr>
          <w:rFonts w:ascii="Times New Roman" w:hAnsi="Times New Roman" w:cs="Times New Roman"/>
          <w:b/>
          <w:sz w:val="24"/>
          <w:szCs w:val="24"/>
        </w:rPr>
        <w:t xml:space="preserve"> (0 </w:t>
      </w:r>
      <w:r w:rsidR="001D0EDC">
        <w:t xml:space="preserve">– 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4) </w:t>
      </w:r>
    </w:p>
    <w:p w:rsidR="00113742" w:rsidRPr="001D0EDC" w:rsidRDefault="00113742" w:rsidP="00113742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Schemat punktowania:</w:t>
      </w:r>
    </w:p>
    <w:p w:rsidR="00113742" w:rsidRPr="001D0EDC" w:rsidRDefault="00113742" w:rsidP="00113742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prawidłową zmianę współrzędnych przy poruszaniu się w danym kierunku –</w:t>
      </w:r>
      <w:r w:rsidR="00252F9E" w:rsidRPr="001D0EDC">
        <w:rPr>
          <w:rFonts w:ascii="Times New Roman" w:hAnsi="Times New Roman" w:cs="Times New Roman"/>
          <w:sz w:val="24"/>
          <w:szCs w:val="24"/>
        </w:rPr>
        <w:t>1</w:t>
      </w:r>
      <w:r w:rsidRPr="001D0EDC">
        <w:rPr>
          <w:rFonts w:ascii="Times New Roman" w:hAnsi="Times New Roman" w:cs="Times New Roman"/>
          <w:sz w:val="24"/>
          <w:szCs w:val="24"/>
        </w:rPr>
        <w:t>p.</w:t>
      </w:r>
    </w:p>
    <w:p w:rsidR="00113742" w:rsidRPr="001D0EDC" w:rsidRDefault="00113742" w:rsidP="00113742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– za prawidłowy warunek pętli obliczającej sumę </w:t>
      </w:r>
      <w:r w:rsidR="00F37E14" w:rsidRPr="001D0EDC">
        <w:rPr>
          <w:rFonts w:ascii="Times New Roman" w:hAnsi="Times New Roman" w:cs="Times New Roman"/>
          <w:sz w:val="24"/>
          <w:szCs w:val="24"/>
        </w:rPr>
        <w:t>punktów poszczególnych graczy</w:t>
      </w:r>
      <w:r w:rsidRPr="001D0EDC">
        <w:rPr>
          <w:rFonts w:ascii="Times New Roman" w:hAnsi="Times New Roman" w:cs="Times New Roman"/>
          <w:sz w:val="24"/>
          <w:szCs w:val="24"/>
        </w:rPr>
        <w:t xml:space="preserve"> –1p.</w:t>
      </w:r>
    </w:p>
    <w:p w:rsidR="00F37E14" w:rsidRPr="001D0EDC" w:rsidRDefault="00F37E14" w:rsidP="00113742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prawidłowe obliczenie największej sumy punktów –1p.</w:t>
      </w:r>
    </w:p>
    <w:p w:rsidR="00113742" w:rsidRPr="001D0EDC" w:rsidRDefault="00113742" w:rsidP="00113742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prawidłowe znalezienie numeru gracza</w:t>
      </w:r>
      <w:r w:rsidR="00F37E14" w:rsidRPr="001D0EDC">
        <w:rPr>
          <w:rFonts w:ascii="Times New Roman" w:hAnsi="Times New Roman" w:cs="Times New Roman"/>
          <w:sz w:val="24"/>
          <w:szCs w:val="24"/>
        </w:rPr>
        <w:t xml:space="preserve"> o największej liczbie punktów –1p.</w:t>
      </w:r>
    </w:p>
    <w:p w:rsidR="00113742" w:rsidRPr="001D0EDC" w:rsidRDefault="00113742" w:rsidP="00D20C6C">
      <w:pPr>
        <w:rPr>
          <w:rFonts w:ascii="Times New Roman" w:hAnsi="Times New Roman" w:cs="Times New Roman"/>
          <w:b/>
          <w:sz w:val="24"/>
          <w:szCs w:val="24"/>
        </w:rPr>
      </w:pPr>
    </w:p>
    <w:p w:rsidR="00E03EF9" w:rsidRPr="001D0EDC" w:rsidRDefault="00E03EF9" w:rsidP="00D20C6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Poprawna odpowiedź:</w:t>
      </w:r>
    </w:p>
    <w:p w:rsidR="00E03EF9" w:rsidRPr="001D0EDC" w:rsidRDefault="00D20C6C" w:rsidP="00D20C6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Numer gracza: 812</w:t>
      </w:r>
    </w:p>
    <w:p w:rsidR="00D20C6C" w:rsidRPr="001D0EDC" w:rsidRDefault="00BA1374" w:rsidP="00D20C6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Liczba punktów</w:t>
      </w:r>
      <w:r w:rsidR="00D20C6C" w:rsidRPr="001D0EDC">
        <w:rPr>
          <w:rFonts w:ascii="Times New Roman" w:hAnsi="Times New Roman" w:cs="Times New Roman"/>
          <w:b/>
          <w:sz w:val="24"/>
          <w:szCs w:val="24"/>
        </w:rPr>
        <w:t>: 265</w:t>
      </w:r>
    </w:p>
    <w:p w:rsidR="00E03EF9" w:rsidRPr="001D0EDC" w:rsidRDefault="00E03EF9" w:rsidP="00D20C6C">
      <w:pPr>
        <w:rPr>
          <w:rFonts w:ascii="Times New Roman" w:hAnsi="Times New Roman" w:cs="Times New Roman"/>
          <w:b/>
          <w:sz w:val="24"/>
          <w:szCs w:val="24"/>
        </w:rPr>
      </w:pPr>
    </w:p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Zadanie 4</w:t>
      </w:r>
      <w:r w:rsidR="001D0EDC">
        <w:rPr>
          <w:rFonts w:ascii="Times New Roman" w:hAnsi="Times New Roman" w:cs="Times New Roman"/>
          <w:b/>
          <w:sz w:val="24"/>
          <w:szCs w:val="24"/>
        </w:rPr>
        <w:t>.3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 (0-</w:t>
      </w:r>
      <w:r w:rsidR="00BA1374" w:rsidRPr="001D0EDC">
        <w:rPr>
          <w:rFonts w:ascii="Times New Roman" w:hAnsi="Times New Roman" w:cs="Times New Roman"/>
          <w:b/>
          <w:sz w:val="24"/>
          <w:szCs w:val="24"/>
        </w:rPr>
        <w:t>5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E03EF9" w:rsidRPr="001D0EDC" w:rsidRDefault="00E03EF9" w:rsidP="00BA1374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Schemat punktowania:</w:t>
      </w:r>
    </w:p>
    <w:p w:rsidR="00113742" w:rsidRPr="001D0EDC" w:rsidRDefault="00E03EF9" w:rsidP="00BA1374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– za </w:t>
      </w:r>
      <w:r w:rsidR="00113742" w:rsidRPr="001D0EDC">
        <w:rPr>
          <w:rFonts w:ascii="Times New Roman" w:hAnsi="Times New Roman" w:cs="Times New Roman"/>
          <w:sz w:val="24"/>
          <w:szCs w:val="24"/>
        </w:rPr>
        <w:t>prawidłow</w:t>
      </w:r>
      <w:r w:rsidR="00252F9E" w:rsidRPr="001D0EDC">
        <w:rPr>
          <w:rFonts w:ascii="Times New Roman" w:hAnsi="Times New Roman" w:cs="Times New Roman"/>
          <w:sz w:val="24"/>
          <w:szCs w:val="24"/>
        </w:rPr>
        <w:t xml:space="preserve">y warunek dla identyfikacji ruchów EW </w:t>
      </w:r>
      <w:r w:rsidR="00113742" w:rsidRPr="001D0EDC">
        <w:rPr>
          <w:rFonts w:ascii="Times New Roman" w:hAnsi="Times New Roman" w:cs="Times New Roman"/>
          <w:sz w:val="24"/>
          <w:szCs w:val="24"/>
        </w:rPr>
        <w:t>–</w:t>
      </w:r>
      <w:r w:rsidR="00252F9E" w:rsidRPr="001D0EDC">
        <w:rPr>
          <w:rFonts w:ascii="Times New Roman" w:hAnsi="Times New Roman" w:cs="Times New Roman"/>
          <w:sz w:val="24"/>
          <w:szCs w:val="24"/>
        </w:rPr>
        <w:t>1</w:t>
      </w:r>
      <w:r w:rsidR="00113742" w:rsidRPr="001D0EDC">
        <w:rPr>
          <w:rFonts w:ascii="Times New Roman" w:hAnsi="Times New Roman" w:cs="Times New Roman"/>
          <w:sz w:val="24"/>
          <w:szCs w:val="24"/>
        </w:rPr>
        <w:t>p.</w:t>
      </w:r>
    </w:p>
    <w:p w:rsidR="00113742" w:rsidRPr="001D0EDC" w:rsidRDefault="00113742" w:rsidP="00BA1374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 za prawidłow</w:t>
      </w:r>
      <w:r w:rsidR="00252F9E" w:rsidRPr="001D0EDC">
        <w:rPr>
          <w:rFonts w:ascii="Times New Roman" w:hAnsi="Times New Roman" w:cs="Times New Roman"/>
          <w:sz w:val="24"/>
          <w:szCs w:val="24"/>
        </w:rPr>
        <w:t xml:space="preserve">e zliczenie maksymalnej liczby ruchów </w:t>
      </w:r>
      <w:r w:rsidR="001D0EDC" w:rsidRPr="001D0EDC">
        <w:rPr>
          <w:rFonts w:ascii="Times New Roman" w:hAnsi="Times New Roman" w:cs="Times New Roman"/>
          <w:sz w:val="24"/>
          <w:szCs w:val="24"/>
        </w:rPr>
        <w:t xml:space="preserve">EW </w:t>
      </w:r>
      <w:r w:rsidR="00252F9E" w:rsidRPr="001D0EDC">
        <w:rPr>
          <w:rFonts w:ascii="Times New Roman" w:hAnsi="Times New Roman" w:cs="Times New Roman"/>
          <w:sz w:val="24"/>
          <w:szCs w:val="24"/>
        </w:rPr>
        <w:t xml:space="preserve">dla poszczególnych graczy </w:t>
      </w:r>
      <w:r w:rsidRPr="001D0EDC">
        <w:rPr>
          <w:rFonts w:ascii="Times New Roman" w:hAnsi="Times New Roman" w:cs="Times New Roman"/>
          <w:sz w:val="24"/>
          <w:szCs w:val="24"/>
        </w:rPr>
        <w:t xml:space="preserve"> –</w:t>
      </w:r>
      <w:r w:rsidR="001D0EDC" w:rsidRPr="001D0EDC">
        <w:rPr>
          <w:rFonts w:ascii="Times New Roman" w:hAnsi="Times New Roman" w:cs="Times New Roman"/>
          <w:sz w:val="24"/>
          <w:szCs w:val="24"/>
        </w:rPr>
        <w:t>2</w:t>
      </w:r>
      <w:r w:rsidRPr="001D0EDC">
        <w:rPr>
          <w:rFonts w:ascii="Times New Roman" w:hAnsi="Times New Roman" w:cs="Times New Roman"/>
          <w:sz w:val="24"/>
          <w:szCs w:val="24"/>
        </w:rPr>
        <w:t>p.</w:t>
      </w:r>
    </w:p>
    <w:p w:rsidR="00113742" w:rsidRPr="001D0EDC" w:rsidRDefault="00113742" w:rsidP="00BA1374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– za prawidłowe </w:t>
      </w:r>
      <w:r w:rsidR="00252F9E" w:rsidRPr="001D0EDC">
        <w:rPr>
          <w:rFonts w:ascii="Times New Roman" w:hAnsi="Times New Roman" w:cs="Times New Roman"/>
          <w:sz w:val="24"/>
          <w:szCs w:val="24"/>
        </w:rPr>
        <w:t>znalez</w:t>
      </w:r>
      <w:r w:rsidR="001D0EDC" w:rsidRPr="001D0EDC">
        <w:rPr>
          <w:rFonts w:ascii="Times New Roman" w:hAnsi="Times New Roman" w:cs="Times New Roman"/>
          <w:sz w:val="24"/>
          <w:szCs w:val="24"/>
        </w:rPr>
        <w:t>ienie</w:t>
      </w:r>
      <w:r w:rsidR="005B5423" w:rsidRPr="001D0EDC">
        <w:rPr>
          <w:rFonts w:ascii="Times New Roman" w:hAnsi="Times New Roman" w:cs="Times New Roman"/>
          <w:sz w:val="24"/>
          <w:szCs w:val="24"/>
        </w:rPr>
        <w:t xml:space="preserve"> </w:t>
      </w:r>
      <w:r w:rsidR="001D0EDC" w:rsidRPr="001D0EDC">
        <w:rPr>
          <w:rFonts w:ascii="Times New Roman" w:hAnsi="Times New Roman" w:cs="Times New Roman"/>
          <w:sz w:val="24"/>
          <w:szCs w:val="24"/>
        </w:rPr>
        <w:t xml:space="preserve">długości </w:t>
      </w:r>
      <w:r w:rsidR="005B5423" w:rsidRPr="001D0EDC">
        <w:rPr>
          <w:rFonts w:ascii="Times New Roman" w:hAnsi="Times New Roman" w:cs="Times New Roman"/>
          <w:sz w:val="24"/>
          <w:szCs w:val="24"/>
        </w:rPr>
        <w:t>najdłuższe</w:t>
      </w:r>
      <w:r w:rsidR="00252F9E" w:rsidRPr="001D0EDC">
        <w:rPr>
          <w:rFonts w:ascii="Times New Roman" w:hAnsi="Times New Roman" w:cs="Times New Roman"/>
          <w:sz w:val="24"/>
          <w:szCs w:val="24"/>
        </w:rPr>
        <w:t>j sekwencji ruchów</w:t>
      </w:r>
      <w:r w:rsidR="005B5423" w:rsidRPr="001D0EDC">
        <w:rPr>
          <w:rFonts w:ascii="Times New Roman" w:hAnsi="Times New Roman" w:cs="Times New Roman"/>
          <w:sz w:val="24"/>
          <w:szCs w:val="24"/>
        </w:rPr>
        <w:t xml:space="preserve"> –1p.</w:t>
      </w:r>
    </w:p>
    <w:p w:rsidR="00113742" w:rsidRPr="001D0EDC" w:rsidRDefault="00113742" w:rsidP="00BA1374">
      <w:pPr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–</w:t>
      </w:r>
      <w:r w:rsidR="001D0EDC" w:rsidRPr="001D0EDC">
        <w:rPr>
          <w:rFonts w:ascii="Times New Roman" w:hAnsi="Times New Roman" w:cs="Times New Roman"/>
          <w:sz w:val="24"/>
          <w:szCs w:val="24"/>
        </w:rPr>
        <w:t xml:space="preserve"> za znalezienie</w:t>
      </w:r>
      <w:r w:rsidRPr="001D0EDC">
        <w:rPr>
          <w:rFonts w:ascii="Times New Roman" w:hAnsi="Times New Roman" w:cs="Times New Roman"/>
          <w:sz w:val="24"/>
          <w:szCs w:val="24"/>
        </w:rPr>
        <w:t xml:space="preserve"> </w:t>
      </w:r>
      <w:r w:rsidR="005B5423" w:rsidRPr="001D0EDC">
        <w:rPr>
          <w:rFonts w:ascii="Times New Roman" w:hAnsi="Times New Roman" w:cs="Times New Roman"/>
          <w:sz w:val="24"/>
          <w:szCs w:val="24"/>
        </w:rPr>
        <w:t xml:space="preserve"> numeru gracza o najdłuższej sekwencji ruchów</w:t>
      </w:r>
      <w:r w:rsidR="001D0EDC" w:rsidRPr="001D0EDC">
        <w:rPr>
          <w:rFonts w:ascii="Times New Roman" w:hAnsi="Times New Roman" w:cs="Times New Roman"/>
          <w:sz w:val="24"/>
          <w:szCs w:val="24"/>
        </w:rPr>
        <w:t xml:space="preserve"> –1p.</w:t>
      </w:r>
    </w:p>
    <w:p w:rsidR="00E03EF9" w:rsidRPr="001D0EDC" w:rsidRDefault="00E03EF9" w:rsidP="00BA1374">
      <w:pPr>
        <w:rPr>
          <w:rFonts w:ascii="Times New Roman" w:hAnsi="Times New Roman" w:cs="Times New Roman"/>
          <w:b/>
          <w:sz w:val="24"/>
          <w:szCs w:val="24"/>
        </w:rPr>
      </w:pPr>
    </w:p>
    <w:p w:rsidR="00E03EF9" w:rsidRPr="001D0EDC" w:rsidRDefault="00E03EF9" w:rsidP="00BA1374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Prawidłowa odpowiedź:</w:t>
      </w:r>
    </w:p>
    <w:p w:rsidR="00BA1374" w:rsidRPr="001D0EDC" w:rsidRDefault="00BA1374" w:rsidP="00BA1374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Numery graczy: 774</w:t>
      </w:r>
    </w:p>
    <w:p w:rsidR="00D20C6C" w:rsidRPr="001D0EDC" w:rsidRDefault="00BA1374" w:rsidP="00D20C6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Największa liczba ruchów W lub E</w:t>
      </w:r>
      <w:r w:rsidR="00D20C6C" w:rsidRPr="001D0EDC">
        <w:rPr>
          <w:rFonts w:ascii="Times New Roman" w:hAnsi="Times New Roman" w:cs="Times New Roman"/>
          <w:b/>
          <w:sz w:val="24"/>
          <w:szCs w:val="24"/>
        </w:rPr>
        <w:t>: 15</w:t>
      </w:r>
    </w:p>
    <w:p w:rsidR="00D20C6C" w:rsidRPr="001D0EDC" w:rsidRDefault="00D20C6C" w:rsidP="00D20C6C">
      <w:pPr>
        <w:rPr>
          <w:rFonts w:ascii="Times New Roman" w:hAnsi="Times New Roman" w:cs="Times New Roman"/>
          <w:b/>
          <w:sz w:val="24"/>
          <w:szCs w:val="24"/>
        </w:rPr>
      </w:pPr>
    </w:p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Zadanie 5 (0-12) </w:t>
      </w:r>
    </w:p>
    <w:p w:rsidR="00D20C6C" w:rsidRPr="001D0EDC" w:rsidRDefault="00D20C6C" w:rsidP="00D20C6C">
      <w:pPr>
        <w:rPr>
          <w:rFonts w:ascii="Times New Roman" w:hAnsi="Times New Roman" w:cs="Times New Roman"/>
          <w:b/>
          <w:sz w:val="24"/>
          <w:szCs w:val="24"/>
        </w:rPr>
      </w:pPr>
    </w:p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Zadanie 5.1 (0-1)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II. Wyszukiwanie, gromadzenie i przetwarzanie informacji z różnych źródeł; opracowywanie za pomocą komputera: rysunków, tekstów, danych liczbowych, motywów, animacji, prezentacji multimedialnych.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4. Opracowywanie informacji za pomocą komputera, w tym: rysunków, tekstów, danych liczbowych, animacji, prezentacji multimedialnych i filmów.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Zdający: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4) wykorzystuje arkusz kalkulacyjny do obrazowania zależności funkcyjnych i do zapisywania algorytmów. </w:t>
            </w:r>
          </w:p>
        </w:tc>
      </w:tr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III. Rozwiązywanie problemów i podejmowanie decyzji z wykorzystaniem komputera, z zastosowaniem podejścia algorytmicznego.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5. Rozwiązywanie problemów i podejmowanie decyzji z wykorzystaniem komputera, stosowanie podejścia algorytmicznego.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Zdający: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1) analizuje, modeluje i rozwiązuje sytuacje problemowe z różnych dziedzin;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2) stosuje podejście algorytmiczne do rozwiązywania problemu;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3) formułuje przykłady sytuacji problemowych, których rozwiązanie wymaga podejścia algorytmicznego i użycia komputera;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6) ocenia własności rozwiązania algorytmicznego (komputerowego), np. zgodność ze specyfikacją, efektywność działania;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7) opracowuje i przeprowadza wszystkie etapy prowadzące do otrzymania poprawnego rozwiązania problemu: od sformułowania specyfikacji problemu po testowanie rozwiązania.</w:t>
            </w:r>
          </w:p>
        </w:tc>
      </w:tr>
    </w:tbl>
    <w:p w:rsidR="0046025C" w:rsidRPr="001D0EDC" w:rsidRDefault="0046025C" w:rsidP="0046025C">
      <w:pPr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Schemat punktowania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1 p. – za podanie poprawnej odpowiedzi.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0 p. – za odpowiedź niepełną lub błędną albo za brak odpowiedzi.</w:t>
      </w: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Poprawna odpowiedź</w:t>
      </w:r>
    </w:p>
    <w:p w:rsidR="0046025C" w:rsidRPr="001D0EDC" w:rsidRDefault="0046025C" w:rsidP="0046025C">
      <w:pPr>
        <w:tabs>
          <w:tab w:val="left" w:pos="1418"/>
          <w:tab w:val="left" w:pos="2835"/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małopolskie</w:t>
      </w:r>
      <w:r w:rsidRPr="001D0EDC">
        <w:rPr>
          <w:rFonts w:ascii="Times New Roman" w:hAnsi="Times New Roman" w:cs="Times New Roman"/>
          <w:sz w:val="24"/>
          <w:szCs w:val="24"/>
        </w:rPr>
        <w:tab/>
        <w:t>PL1203</w:t>
      </w:r>
      <w:r w:rsidRPr="001D0EDC">
        <w:rPr>
          <w:rFonts w:ascii="Times New Roman" w:hAnsi="Times New Roman" w:cs="Times New Roman"/>
          <w:sz w:val="24"/>
          <w:szCs w:val="24"/>
        </w:rPr>
        <w:tab/>
        <w:t>strefa małopolska</w:t>
      </w:r>
      <w:r w:rsidRPr="001D0ED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D0EDC">
        <w:rPr>
          <w:rFonts w:ascii="Times New Roman" w:hAnsi="Times New Roman" w:cs="Times New Roman"/>
          <w:sz w:val="24"/>
          <w:szCs w:val="24"/>
        </w:rPr>
        <w:t>MpBrzeszKosc</w:t>
      </w:r>
      <w:proofErr w:type="spellEnd"/>
      <w:r w:rsidRPr="001D0EDC">
        <w:rPr>
          <w:rFonts w:ascii="Times New Roman" w:hAnsi="Times New Roman" w:cs="Times New Roman"/>
          <w:sz w:val="24"/>
          <w:szCs w:val="24"/>
        </w:rPr>
        <w:t xml:space="preserve"> </w:t>
      </w:r>
      <w:r w:rsidRPr="001D0EDC">
        <w:rPr>
          <w:rFonts w:ascii="Times New Roman" w:hAnsi="Times New Roman" w:cs="Times New Roman"/>
          <w:sz w:val="24"/>
          <w:szCs w:val="24"/>
        </w:rPr>
        <w:tab/>
        <w:t>64,3</w:t>
      </w:r>
    </w:p>
    <w:p w:rsidR="0046025C" w:rsidRPr="001D0EDC" w:rsidRDefault="0046025C" w:rsidP="0046025C">
      <w:pPr>
        <w:tabs>
          <w:tab w:val="left" w:pos="1418"/>
          <w:tab w:val="left" w:pos="2835"/>
        </w:tabs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Zadanie 5.2 (0-3)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II. Wyszukiwanie, gromadzenie i przetwarzanie informacji z różnych źródeł; opracowywanie za pomocą komputera: rysunków, tekstów, danych liczbowych, motywów, animacji, prezentacji multimedialnych.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4. Opracowywanie informacji za pomocą komputera, w tym: rysunków, tekstów, danych liczbowych, animacji, prezentacji multimedialnych i filmów.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Zdający: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4) wykorzystuje arkusz kalkulacyjny do obrazowania zależności funkcyjnych i do </w:t>
            </w:r>
            <w:r w:rsidRPr="001D0E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zapisywania algorytmów. </w:t>
            </w:r>
          </w:p>
        </w:tc>
      </w:tr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III. Rozwiązywanie problemów i podejmowanie decyzji z wykorzystaniem komputera, z zastosowaniem podejścia algorytmicznego.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5. Rozwiązywanie problemów i podejmowanie decyzji z wykorzystaniem komputera, stosowanie podejścia algorytmicznego.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Zdający: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1) analizuje, modeluje i rozwiązuje sytuacje problemowe z różnych dziedzin;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2) stosuje podejście algorytmiczne do rozwiązywania problemu;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3) formułuje przykłady sytuacji problemowych, których rozwiązanie wymaga podejścia algorytmicznego i użycia komputera;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6) ocenia własności rozwiązania algorytmicznego (komputerowego), np. zgodność ze specyfikacją, efektywność działania;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7) opracowuje i przeprowadza wszystkie etapy prowadzące do otrzymania poprawnego rozwiązania problemu: od sformułowania specyfikacji problemu po testowanie rozwiązania.</w:t>
            </w:r>
          </w:p>
        </w:tc>
      </w:tr>
    </w:tbl>
    <w:p w:rsidR="0046025C" w:rsidRPr="001D0EDC" w:rsidRDefault="0046025C" w:rsidP="0046025C">
      <w:pPr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Schemat punktowania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3 p. – za podanie poprawnej odpowiedzi.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 p. – za podanie poprawnej odpowiedzi bez posortowania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 p. – za podanie poprawnej odpowiedzi bez wyświetlenia wyników z dokładnością do 2 miejsc po przecinku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0 p. – za odpowiedź niepełną lub błędną albo za brak odpowiedzi.</w:t>
      </w: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Poprawna odpowiedź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śląskie</w:t>
      </w:r>
      <w:r w:rsidRPr="001D0EDC">
        <w:rPr>
          <w:rFonts w:ascii="Times New Roman" w:hAnsi="Times New Roman" w:cs="Times New Roman"/>
          <w:sz w:val="24"/>
          <w:szCs w:val="24"/>
        </w:rPr>
        <w:tab/>
        <w:t>1585,48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943,576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1585,48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kujawsko-pomorskie</w:t>
      </w:r>
      <w:r w:rsidRPr="001D0EDC">
        <w:rPr>
          <w:rFonts w:ascii="Times New Roman" w:hAnsi="Times New Roman" w:cs="Times New Roman"/>
          <w:sz w:val="24"/>
          <w:szCs w:val="24"/>
        </w:rPr>
        <w:tab/>
        <w:t>1386,3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765,2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1386,3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łódzkie</w:t>
      </w:r>
      <w:r w:rsidRPr="001D0EDC">
        <w:rPr>
          <w:rFonts w:ascii="Times New Roman" w:hAnsi="Times New Roman" w:cs="Times New Roman"/>
          <w:sz w:val="24"/>
          <w:szCs w:val="24"/>
        </w:rPr>
        <w:tab/>
        <w:t>941,38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614,68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941,38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lastRenderedPageBreak/>
        <w:t>wielkopolskie</w:t>
      </w:r>
      <w:r w:rsidRPr="001D0EDC">
        <w:rPr>
          <w:rFonts w:ascii="Times New Roman" w:hAnsi="Times New Roman" w:cs="Times New Roman"/>
          <w:sz w:val="24"/>
          <w:szCs w:val="24"/>
        </w:rPr>
        <w:tab/>
        <w:t>749,96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440,4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749,96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dolnośląskie</w:t>
      </w:r>
      <w:r w:rsidRPr="001D0EDC">
        <w:rPr>
          <w:rFonts w:ascii="Times New Roman" w:hAnsi="Times New Roman" w:cs="Times New Roman"/>
          <w:sz w:val="24"/>
          <w:szCs w:val="24"/>
        </w:rPr>
        <w:tab/>
        <w:t>676,057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676,057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664,586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małopolskie</w:t>
      </w:r>
      <w:r w:rsidRPr="001D0EDC">
        <w:rPr>
          <w:rFonts w:ascii="Times New Roman" w:hAnsi="Times New Roman" w:cs="Times New Roman"/>
          <w:sz w:val="24"/>
          <w:szCs w:val="24"/>
        </w:rPr>
        <w:tab/>
        <w:t>659,1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630,655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659,1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świętokrzyskie</w:t>
      </w:r>
      <w:r w:rsidRPr="001D0EDC">
        <w:rPr>
          <w:rFonts w:ascii="Times New Roman" w:hAnsi="Times New Roman" w:cs="Times New Roman"/>
          <w:sz w:val="24"/>
          <w:szCs w:val="24"/>
        </w:rPr>
        <w:tab/>
        <w:t>626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346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626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podkarpackie</w:t>
      </w:r>
      <w:r w:rsidRPr="001D0EDC">
        <w:rPr>
          <w:rFonts w:ascii="Times New Roman" w:hAnsi="Times New Roman" w:cs="Times New Roman"/>
          <w:sz w:val="24"/>
          <w:szCs w:val="24"/>
        </w:rPr>
        <w:tab/>
        <w:t>601,101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314,034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601,101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lubelskie</w:t>
      </w:r>
      <w:r w:rsidRPr="001D0EDC">
        <w:rPr>
          <w:rFonts w:ascii="Times New Roman" w:hAnsi="Times New Roman" w:cs="Times New Roman"/>
          <w:sz w:val="24"/>
          <w:szCs w:val="24"/>
        </w:rPr>
        <w:tab/>
        <w:t>560,232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551,0615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560,232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mazowieckie</w:t>
      </w:r>
      <w:r w:rsidRPr="001D0EDC">
        <w:rPr>
          <w:rFonts w:ascii="Times New Roman" w:hAnsi="Times New Roman" w:cs="Times New Roman"/>
          <w:sz w:val="24"/>
          <w:szCs w:val="24"/>
        </w:rPr>
        <w:tab/>
        <w:t>552,7412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552,7412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399,273002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opolskie</w:t>
      </w:r>
      <w:r w:rsidRPr="001D0EDC">
        <w:rPr>
          <w:rFonts w:ascii="Times New Roman" w:hAnsi="Times New Roman" w:cs="Times New Roman"/>
          <w:sz w:val="24"/>
          <w:szCs w:val="24"/>
        </w:rPr>
        <w:tab/>
        <w:t>526,711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297,454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526,711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pomorskie</w:t>
      </w:r>
      <w:r w:rsidRPr="001D0EDC">
        <w:rPr>
          <w:rFonts w:ascii="Times New Roman" w:hAnsi="Times New Roman" w:cs="Times New Roman"/>
          <w:sz w:val="24"/>
          <w:szCs w:val="24"/>
        </w:rPr>
        <w:tab/>
        <w:t>488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488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351,908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podlaskie</w:t>
      </w:r>
      <w:r w:rsidRPr="001D0EDC">
        <w:rPr>
          <w:rFonts w:ascii="Times New Roman" w:hAnsi="Times New Roman" w:cs="Times New Roman"/>
          <w:sz w:val="24"/>
          <w:szCs w:val="24"/>
        </w:rPr>
        <w:tab/>
        <w:t>486,7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486,7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383,8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zachodniopomorskie</w:t>
      </w:r>
      <w:r w:rsidRPr="001D0EDC">
        <w:rPr>
          <w:rFonts w:ascii="Times New Roman" w:hAnsi="Times New Roman" w:cs="Times New Roman"/>
          <w:sz w:val="24"/>
          <w:szCs w:val="24"/>
        </w:rPr>
        <w:tab/>
        <w:t>451,36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286,525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451,36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lubuskie</w:t>
      </w:r>
      <w:r w:rsidRPr="001D0EDC">
        <w:rPr>
          <w:rFonts w:ascii="Times New Roman" w:hAnsi="Times New Roman" w:cs="Times New Roman"/>
          <w:sz w:val="24"/>
          <w:szCs w:val="24"/>
        </w:rPr>
        <w:tab/>
        <w:t>410,36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337,333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410,36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warmińsko-mazurskie</w:t>
      </w:r>
      <w:r w:rsidRPr="001D0EDC">
        <w:rPr>
          <w:rFonts w:ascii="Times New Roman" w:hAnsi="Times New Roman" w:cs="Times New Roman"/>
          <w:sz w:val="24"/>
          <w:szCs w:val="24"/>
        </w:rPr>
        <w:tab/>
        <w:t>368,058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2016</w:t>
      </w:r>
      <w:r w:rsidRPr="001D0EDC">
        <w:rPr>
          <w:rFonts w:ascii="Times New Roman" w:hAnsi="Times New Roman" w:cs="Times New Roman"/>
          <w:sz w:val="24"/>
          <w:szCs w:val="24"/>
        </w:rPr>
        <w:tab/>
        <w:t>264,509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2017</w:t>
      </w:r>
      <w:r w:rsidRPr="001D0EDC">
        <w:rPr>
          <w:rFonts w:ascii="Times New Roman" w:hAnsi="Times New Roman" w:cs="Times New Roman"/>
          <w:sz w:val="24"/>
          <w:szCs w:val="24"/>
        </w:rPr>
        <w:tab/>
        <w:t>368,058</w:t>
      </w:r>
    </w:p>
    <w:p w:rsidR="0046025C" w:rsidRPr="001D0EDC" w:rsidRDefault="0046025C" w:rsidP="0046025C">
      <w:pPr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025C" w:rsidRPr="001D0EDC" w:rsidRDefault="0046025C" w:rsidP="0046025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5.3 (0-3)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II. Wyszukiwanie, gromadzenie i przetwarzanie informacji z różnych źródeł; opracowywanie za pomocą komputera: rysunków, tekstów, danych liczbowych, motywów, animacji, prezentacji multimedialnych.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4. Opracowywanie informacji za pomocą komputera, w tym: rysunków, tekstów, danych liczbowych, animacji, prezentacji multimedialnych i filmów.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Zdający: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4) wykorzystuje arkusz kalkulacyjny do obrazowania zależności funkcyjnych i do zapisywania algorytmów. </w:t>
            </w:r>
          </w:p>
        </w:tc>
      </w:tr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III. Rozwiązywanie problemów i podejmowanie decyzji z wykorzystaniem komputera, z zastosowaniem podejścia algorytmicznego.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5. Rozwiązywanie problemów i podejmowanie decyzji z wykorzystaniem komputera, stosowanie podejścia algorytmicznego.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Zdający: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1) analizuje, modeluje i rozwiązuje sytuacje problemowe z różnych dziedzin;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2) stosuje podejście algorytmiczne do rozwiązywania problemu;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3) formułuje przykłady sytuacji problemowych, których rozwiązanie wymaga podejścia algorytmicznego i użycia komputera;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6) ocenia własności rozwiązania algorytmicznego (komputerowego), np. zgodność ze specyfikacją, efektywność działania;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7) opracowuje i przeprowadza wszystkie etapy prowadzące do otrzymania poprawnego rozwiązania problemu: od sformułowania specyfikacji problemu po testowanie rozwiązania.</w:t>
            </w:r>
          </w:p>
        </w:tc>
      </w:tr>
    </w:tbl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Schemat punktowania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3 p. – za poprawną odpowiedź, w tym: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1 p. – za prawidłowe zestawienie.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1 p. – za prawidłowy dobór danych i typ wykresu.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1 p. – za czytelny opis wykresu.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 0 p. – za odpowiedź błędną albo brak odpowiedzi.</w:t>
      </w: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</w:p>
    <w:p w:rsidR="001D0EDC" w:rsidRDefault="001D0EDC" w:rsidP="0046025C">
      <w:pPr>
        <w:rPr>
          <w:rFonts w:ascii="Times New Roman" w:hAnsi="Times New Roman" w:cs="Times New Roman"/>
          <w:b/>
          <w:sz w:val="24"/>
          <w:szCs w:val="24"/>
        </w:rPr>
      </w:pP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lastRenderedPageBreak/>
        <w:t>Poprawna odpowiedź</w:t>
      </w:r>
    </w:p>
    <w:p w:rsidR="0046025C" w:rsidRPr="001D0EDC" w:rsidRDefault="0046025C" w:rsidP="0046025C">
      <w:pPr>
        <w:rPr>
          <w:rFonts w:ascii="Times New Roman" w:hAnsi="Times New Roman" w:cs="Times New Roman"/>
          <w:noProof/>
          <w:sz w:val="24"/>
          <w:szCs w:val="24"/>
        </w:rPr>
      </w:pPr>
      <w:r w:rsidRPr="001D0ED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085EA72" wp14:editId="2C7FBF94">
            <wp:extent cx="3267075" cy="198358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1596" cy="199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0EDC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20C6C" w:rsidRPr="001D0EDC" w:rsidRDefault="00D20C6C" w:rsidP="0046025C">
      <w:pPr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Zadanie 5.4 (0-5)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II. Wyszukiwanie, gromadzenie i przetwarzanie informacji z różnych źródeł; opracowywanie za pomocą komputera: rysunków, tekstów, danych liczbowych, motywów, animacji, prezentacji multimedialnych.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4. Opracowywanie informacji za pomocą komputera, w tym: rysunków, tekstów, danych liczbowych, animacji, prezentacji multimedialnych i filmów.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Zdający: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4) wykorzystuje arkusz kalkulacyjny do obrazowania zależności funkcyjnych i do zapisywania algorytmów. </w:t>
            </w:r>
          </w:p>
        </w:tc>
      </w:tr>
      <w:tr w:rsidR="0046025C" w:rsidRPr="001D0EDC" w:rsidTr="003679BB"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III. Rozwiązywanie problemów i podejmowanie decyzji z wykorzystaniem komputera, z zastosowaniem podejścia algorytmicznego. </w:t>
            </w:r>
          </w:p>
        </w:tc>
        <w:tc>
          <w:tcPr>
            <w:tcW w:w="4531" w:type="dxa"/>
          </w:tcPr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5. Rozwiązywanie problemów i podejmowanie decyzji z wykorzystaniem komputera, stosowanie podejścia algorytmicznego.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Zdający: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1) analizuje, modeluje i rozwiązuje sytuacje problemowe z różnych dziedzin;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2) stosuje podejście algorytmiczne do rozwiązywania problemu;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>3) formułuje przykłady sytuacji problemowych, których rozwiązanie wymaga podejścia algorytmicznego i użycia komputera;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 6) ocenia własności rozwiązania algorytmicznego (komputerowego), np. zgodność ze specyfikacją, efektywność działania; </w:t>
            </w:r>
          </w:p>
          <w:p w:rsidR="0046025C" w:rsidRPr="001D0EDC" w:rsidRDefault="0046025C" w:rsidP="003679BB">
            <w:pPr>
              <w:rPr>
                <w:rFonts w:ascii="Times New Roman" w:hAnsi="Times New Roman"/>
                <w:sz w:val="24"/>
                <w:szCs w:val="24"/>
              </w:rPr>
            </w:pPr>
            <w:r w:rsidRPr="001D0EDC">
              <w:rPr>
                <w:rFonts w:ascii="Times New Roman" w:hAnsi="Times New Roman"/>
                <w:sz w:val="24"/>
                <w:szCs w:val="24"/>
              </w:rPr>
              <w:t xml:space="preserve">7) opracowuje i przeprowadza wszystkie </w:t>
            </w:r>
            <w:r w:rsidRPr="001D0EDC">
              <w:rPr>
                <w:rFonts w:ascii="Times New Roman" w:hAnsi="Times New Roman"/>
                <w:sz w:val="24"/>
                <w:szCs w:val="24"/>
              </w:rPr>
              <w:lastRenderedPageBreak/>
              <w:t>etapy prowadzące do otrzymania poprawnego rozwiązania problemu: od sformułowania specyfikacji problemu po testowanie rozwiązania.</w:t>
            </w:r>
          </w:p>
        </w:tc>
      </w:tr>
    </w:tbl>
    <w:p w:rsidR="0046025C" w:rsidRPr="001D0EDC" w:rsidRDefault="0046025C" w:rsidP="0046025C">
      <w:pPr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Schemat punktowania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4 p. – za poprawną odpowiedź, w tym: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1 p. – za prawidłowe  określenie stanu jakości powietrza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1 p. – utworzenie zestawienia wg odczytów średnich stężeń pyłu PM 10.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1 p. – utworzenie zestawienia wg odczytów maksymalnych stężeń pyłu PM 10.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1 p. – podanie nazwy województwa określonego wg pomiarów średnich stężeń pyłu PM10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EDC">
        <w:rPr>
          <w:rFonts w:ascii="Times New Roman" w:hAnsi="Times New Roman" w:cs="Times New Roman"/>
          <w:sz w:val="24"/>
          <w:szCs w:val="24"/>
        </w:rPr>
        <w:t>o najczęściej występującym najlepszym odnotowanym indeksie stanu jakości powietrza oraz liczby odczytów tego stanu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1 p. – podanie nazwy województwa określonego wg pomiarów maksymalnych stężeń pyłu PM10</w:t>
      </w:r>
      <w:r w:rsidRPr="001D0E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EDC">
        <w:rPr>
          <w:rFonts w:ascii="Times New Roman" w:hAnsi="Times New Roman" w:cs="Times New Roman"/>
          <w:sz w:val="24"/>
          <w:szCs w:val="24"/>
        </w:rPr>
        <w:t>o najczęściej występującym najgorszym odnotowanym indeksie stanu jakości powietrza oraz liczby odczytów tego stanu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0 p. – za odpowiedź błędną albo brak odpowiedzi.</w:t>
      </w: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</w:p>
    <w:p w:rsidR="0046025C" w:rsidRPr="001D0EDC" w:rsidRDefault="0046025C" w:rsidP="0046025C">
      <w:pPr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>Poprawna odpowiedź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wg pomiarów średnich stężeń pyłu PM10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województwo pomorskie, najlepszy odnotowany indeks stanu jakości powietrza – bardzo dobry,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liczba odczytów – 11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t xml:space="preserve">wg pomiarów maksymalnych stężeń pyłu PM10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 xml:space="preserve">województwo śląskie, najgorszy odnotowany indeks stanu jakości powietrza – bardzo zły, </w:t>
      </w:r>
    </w:p>
    <w:p w:rsidR="0046025C" w:rsidRPr="001D0EDC" w:rsidRDefault="0046025C" w:rsidP="00460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EDC">
        <w:rPr>
          <w:rFonts w:ascii="Times New Roman" w:hAnsi="Times New Roman" w:cs="Times New Roman"/>
          <w:sz w:val="24"/>
          <w:szCs w:val="24"/>
        </w:rPr>
        <w:t>liczba odczytów – 32</w:t>
      </w:r>
    </w:p>
    <w:p w:rsidR="00E33075" w:rsidRPr="001D0EDC" w:rsidRDefault="00E33075" w:rsidP="009F678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20C6C" w:rsidRPr="001D0EDC" w:rsidRDefault="00D20C6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1D0EDC">
        <w:rPr>
          <w:rFonts w:ascii="Times New Roman" w:hAnsi="Times New Roman" w:cs="Times New Roman"/>
          <w:b/>
          <w:sz w:val="24"/>
          <w:szCs w:val="24"/>
          <w:lang w:eastAsia="zh-CN"/>
        </w:rPr>
        <w:br w:type="page"/>
      </w:r>
    </w:p>
    <w:p w:rsidR="00D20C6C" w:rsidRPr="001D0EDC" w:rsidRDefault="00D20C6C" w:rsidP="00D20C6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E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6. (0-10) </w:t>
      </w:r>
    </w:p>
    <w:p w:rsidR="00D20C6C" w:rsidRPr="001D0EDC" w:rsidRDefault="00D20C6C" w:rsidP="00D2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6065"/>
        <w:gridCol w:w="924"/>
        <w:gridCol w:w="1004"/>
      </w:tblGrid>
      <w:tr w:rsidR="00D20C6C" w:rsidRPr="001D0EDC" w:rsidTr="003679BB">
        <w:trPr>
          <w:cantSplit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Nr zadania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Oczekiwana odpowiedź</w:t>
            </w:r>
          </w:p>
        </w:tc>
        <w:tc>
          <w:tcPr>
            <w:tcW w:w="1928" w:type="dxa"/>
            <w:gridSpan w:val="2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Maksymalna punktacja</w:t>
            </w:r>
          </w:p>
        </w:tc>
      </w:tr>
      <w:tr w:rsidR="00D20C6C" w:rsidRPr="001D0EDC" w:rsidTr="003679BB">
        <w:trPr>
          <w:cantSplit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6065" w:type="dxa"/>
            <w:shd w:val="clear" w:color="auto" w:fill="auto"/>
            <w:vAlign w:val="bottom"/>
          </w:tcPr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podanie całkowicie  poprawnej odpowiedzi – 1 punkt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Odpowiedź:</w:t>
            </w:r>
          </w:p>
          <w:p w:rsidR="00D20C6C" w:rsidRPr="001D0EDC" w:rsidRDefault="00D20C6C" w:rsidP="0036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0E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samochodów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4"/>
              <w:gridCol w:w="1554"/>
              <w:gridCol w:w="1760"/>
            </w:tblGrid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1_Samochody o północy</w:t>
                  </w:r>
                </w:p>
              </w:tc>
            </w:tr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marka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typ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Nr rejestracyjny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SKODA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PICK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XB0625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HONDA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SEDAN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XB2438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AUDI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TERENOWY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XC4107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FORD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HARDTOP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XJ0547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PEUGEOT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VAN.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XJ5158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MAZDA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HATCHBACK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XK6280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SKODA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SEDAN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XN5577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TOYOTA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HATCHBACK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XO7067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VOLVO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KABRIOLET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XS3682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SKODA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SEDAN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XT7061</w:t>
                  </w:r>
                </w:p>
              </w:tc>
            </w:tr>
          </w:tbl>
          <w:p w:rsidR="00D20C6C" w:rsidRPr="001D0EDC" w:rsidRDefault="00D20C6C" w:rsidP="0036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D20C6C" w:rsidRPr="001D0EDC" w:rsidTr="003679BB">
        <w:trPr>
          <w:cantSplit/>
          <w:trHeight w:val="820"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podanie poprawnej odpowiedzi – 2 punkty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Za podanie tylko największej ilości </w:t>
            </w:r>
            <w:proofErr w:type="spellStart"/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parkowań</w:t>
            </w:r>
            <w:proofErr w:type="spellEnd"/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lub tylko ilości samochodów – 1 punkt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Odpowiedź: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0"/>
              <w:gridCol w:w="1420"/>
              <w:gridCol w:w="1522"/>
              <w:gridCol w:w="1807"/>
            </w:tblGrid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2_Samochody najczęściej korzystające</w:t>
                  </w:r>
                </w:p>
              </w:tc>
            </w:tr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marka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typ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Nr rejestracyjny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PoliczOfWJAZD</w:t>
                  </w:r>
                  <w:proofErr w:type="spellEnd"/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CITROEN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LIFT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XF5105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TOYOTA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KABRIOLET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XL8218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OPEL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SUV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XP8073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FORD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LIMUZYNA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XQ2740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</w:tr>
          </w:tbl>
          <w:p w:rsidR="00D20C6C" w:rsidRPr="001D0EDC" w:rsidRDefault="00D20C6C" w:rsidP="0036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0C6C" w:rsidRPr="001D0EDC" w:rsidTr="003679BB">
        <w:trPr>
          <w:cantSplit/>
          <w:trHeight w:val="983"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podanie poprawnej odpowiedzi – 2 punkty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Za podanie tylko liczby samochodów (15) – 1 punkt 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Odpowiedź: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90"/>
              <w:gridCol w:w="753"/>
              <w:gridCol w:w="1580"/>
            </w:tblGrid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3_Krócej niż 5 minut- pierwszy i ostatni</w:t>
                  </w:r>
                </w:p>
              </w:tc>
            </w:tr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Nr rejestracyjny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marka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typ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XA3738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AUDI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HATCHBACK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XW6476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KIA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CROSSOVER</w:t>
                  </w:r>
                </w:p>
              </w:tc>
            </w:tr>
          </w:tbl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0C6C" w:rsidRPr="001D0EDC" w:rsidTr="003679BB">
        <w:trPr>
          <w:cantSplit/>
          <w:trHeight w:val="345"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6.4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Za podanie poprawnej odpowiedzi – 2 punkty 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podanie tylko liczby samochodów (2) – 1 punkt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Odpowiedź: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1180"/>
              <w:gridCol w:w="1380"/>
            </w:tblGrid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4_Nie korzystali z parkingu</w:t>
                  </w:r>
                </w:p>
              </w:tc>
            </w:tr>
            <w:tr w:rsidR="00D20C6C" w:rsidRPr="001D0EDC" w:rsidTr="003679BB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Nr rejestracyjny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marka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center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typ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XA0780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HYUNDAI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MIKROVAN</w:t>
                  </w:r>
                </w:p>
              </w:tc>
            </w:tr>
            <w:tr w:rsidR="00D20C6C" w:rsidRPr="001D0EDC" w:rsidTr="003679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XX8308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FORD</w:t>
                  </w:r>
                </w:p>
              </w:tc>
              <w:tc>
                <w:tcPr>
                  <w:tcW w:w="0" w:type="auto"/>
                  <w:tcBorders>
                    <w:top w:val="outset" w:sz="6" w:space="0" w:color="D0D7E5"/>
                    <w:left w:val="outset" w:sz="6" w:space="0" w:color="D0D7E5"/>
                    <w:bottom w:val="outset" w:sz="6" w:space="0" w:color="D0D7E5"/>
                    <w:right w:val="outset" w:sz="6" w:space="0" w:color="D0D7E5"/>
                  </w:tcBorders>
                  <w:shd w:val="clear" w:color="auto" w:fill="FFFFFF"/>
                  <w:hideMark/>
                </w:tcPr>
                <w:p w:rsidR="00D20C6C" w:rsidRPr="001D0EDC" w:rsidRDefault="00D20C6C" w:rsidP="00367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D0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SEDAN</w:t>
                  </w:r>
                </w:p>
              </w:tc>
            </w:tr>
          </w:tbl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0C6C" w:rsidRPr="001D0EDC" w:rsidTr="003679BB">
        <w:trPr>
          <w:cantSplit/>
          <w:trHeight w:val="551"/>
          <w:jc w:val="center"/>
        </w:trPr>
        <w:tc>
          <w:tcPr>
            <w:tcW w:w="1243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6.5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podanie poprawnej odpowiedzi – 3 punkty</w:t>
            </w:r>
          </w:p>
          <w:p w:rsidR="00D20C6C" w:rsidRPr="001D0EDC" w:rsidRDefault="00D20C6C" w:rsidP="003679BB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Za zrobienie poprawnych formuł obliczających należność za pojedyncze parkowanie – 2 punkty</w:t>
            </w:r>
          </w:p>
          <w:p w:rsidR="00D20C6C" w:rsidRPr="001D0EDC" w:rsidRDefault="00D20C6C" w:rsidP="003679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Odpowiedź:</w:t>
            </w:r>
          </w:p>
          <w:p w:rsidR="00D20C6C" w:rsidRPr="001D0EDC" w:rsidRDefault="00D20C6C" w:rsidP="003679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32742 zł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D20C6C" w:rsidRPr="001D0EDC" w:rsidRDefault="00D20C6C" w:rsidP="003679B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20C6C" w:rsidRPr="001D0EDC" w:rsidRDefault="00D20C6C" w:rsidP="00D2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C6C" w:rsidRPr="001D0EDC" w:rsidRDefault="00D20C6C" w:rsidP="00D2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C6C" w:rsidRPr="001D0EDC" w:rsidRDefault="00D20C6C" w:rsidP="00D2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20C6C" w:rsidRPr="001D0EDC" w:rsidTr="003679BB">
        <w:trPr>
          <w:trHeight w:val="44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6C" w:rsidRPr="001D0EDC" w:rsidRDefault="00D20C6C" w:rsidP="00367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6C" w:rsidRPr="001D0EDC" w:rsidRDefault="00D20C6C" w:rsidP="00367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D20C6C" w:rsidRPr="001D0EDC" w:rsidTr="003679B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6C" w:rsidRPr="001D0EDC" w:rsidRDefault="00D20C6C" w:rsidP="00367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II. Wyszukiwanie, gromadzenie i przetwarzanie informacji z różnych źródeł; opracowywanie za pomocą komputera: rysunków, tekstów danych liczbowych, motywów, animacji, prezentacji multimedialnych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6C" w:rsidRPr="001D0EDC" w:rsidRDefault="00D20C6C" w:rsidP="003679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2. Wyszukiwanie, gromadzenie, selekcjonowanie, przetwarzanie i wykorzystywanie informacji, korzystanie z różnych źródeł i sposobów zdobywania informacji.</w:t>
            </w:r>
          </w:p>
          <w:p w:rsidR="00D20C6C" w:rsidRPr="001D0EDC" w:rsidRDefault="00D20C6C" w:rsidP="003679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b/>
                <w:sz w:val="24"/>
                <w:szCs w:val="24"/>
              </w:rPr>
              <w:t>Zdający:</w:t>
            </w:r>
          </w:p>
          <w:p w:rsidR="00D20C6C" w:rsidRPr="001D0EDC" w:rsidRDefault="00D20C6C" w:rsidP="003679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1) projektuje relacyjną bazę danych z zapewnieniem integralności danych,</w:t>
            </w:r>
          </w:p>
          <w:p w:rsidR="00D20C6C" w:rsidRPr="001D0EDC" w:rsidRDefault="00D20C6C" w:rsidP="003679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2) stosuje metody wyszukiwania i przetwarzania informacji w relacyjnej bazie danych,</w:t>
            </w:r>
          </w:p>
          <w:p w:rsidR="00D20C6C" w:rsidRPr="001D0EDC" w:rsidRDefault="00D20C6C" w:rsidP="003679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C">
              <w:rPr>
                <w:rFonts w:ascii="Times New Roman" w:hAnsi="Times New Roman" w:cs="Times New Roman"/>
                <w:sz w:val="24"/>
                <w:szCs w:val="24"/>
              </w:rPr>
              <w:t>3) tworzy aplikację bazodanową, wykorzystującą język zapytań, kwerendy, raporty; zapewnia integralność danych na poziomie pól, tabel, relacji.</w:t>
            </w:r>
          </w:p>
        </w:tc>
      </w:tr>
    </w:tbl>
    <w:p w:rsidR="00D20C6C" w:rsidRPr="001D0EDC" w:rsidRDefault="00D20C6C" w:rsidP="00D2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C6C" w:rsidRPr="001D0EDC" w:rsidRDefault="00D20C6C" w:rsidP="009F678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sectPr w:rsidR="00D20C6C" w:rsidRPr="001D0EDC" w:rsidSect="002438B4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C32" w:rsidRDefault="004F4C32" w:rsidP="002438B4">
      <w:pPr>
        <w:spacing w:after="0" w:line="240" w:lineRule="auto"/>
      </w:pPr>
      <w:r>
        <w:separator/>
      </w:r>
    </w:p>
  </w:endnote>
  <w:endnote w:type="continuationSeparator" w:id="0">
    <w:p w:rsidR="004F4C32" w:rsidRDefault="004F4C32" w:rsidP="0024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287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438B4" w:rsidRDefault="002438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1B2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1B2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38B4" w:rsidRDefault="002438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C32" w:rsidRDefault="004F4C32" w:rsidP="002438B4">
      <w:pPr>
        <w:spacing w:after="0" w:line="240" w:lineRule="auto"/>
      </w:pPr>
      <w:r>
        <w:separator/>
      </w:r>
    </w:p>
  </w:footnote>
  <w:footnote w:type="continuationSeparator" w:id="0">
    <w:p w:rsidR="004F4C32" w:rsidRDefault="004F4C32" w:rsidP="0024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78B"/>
    <w:multiLevelType w:val="hybridMultilevel"/>
    <w:tmpl w:val="E59C1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4B2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A3024"/>
    <w:multiLevelType w:val="hybridMultilevel"/>
    <w:tmpl w:val="D32610EC"/>
    <w:lvl w:ilvl="0" w:tplc="F10CE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127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2558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7E416CE"/>
    <w:multiLevelType w:val="hybridMultilevel"/>
    <w:tmpl w:val="26B2E1A0"/>
    <w:lvl w:ilvl="0" w:tplc="C35C2B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F65AA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D4DF7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01"/>
    <w:rsid w:val="000E111E"/>
    <w:rsid w:val="00113742"/>
    <w:rsid w:val="0015728E"/>
    <w:rsid w:val="001D0EDC"/>
    <w:rsid w:val="001E789D"/>
    <w:rsid w:val="00225D16"/>
    <w:rsid w:val="002438B4"/>
    <w:rsid w:val="00252F9E"/>
    <w:rsid w:val="00291B25"/>
    <w:rsid w:val="002D3236"/>
    <w:rsid w:val="0033144A"/>
    <w:rsid w:val="0034683E"/>
    <w:rsid w:val="003A619A"/>
    <w:rsid w:val="003E6AF6"/>
    <w:rsid w:val="00420674"/>
    <w:rsid w:val="0046025C"/>
    <w:rsid w:val="004A7B09"/>
    <w:rsid w:val="004E38AF"/>
    <w:rsid w:val="004F4C32"/>
    <w:rsid w:val="00546CEE"/>
    <w:rsid w:val="005B5423"/>
    <w:rsid w:val="00651ED8"/>
    <w:rsid w:val="00657D32"/>
    <w:rsid w:val="006C69BE"/>
    <w:rsid w:val="007102EE"/>
    <w:rsid w:val="00735D3C"/>
    <w:rsid w:val="00812E01"/>
    <w:rsid w:val="00950909"/>
    <w:rsid w:val="009F6785"/>
    <w:rsid w:val="00A51DC6"/>
    <w:rsid w:val="00BA1374"/>
    <w:rsid w:val="00BB6DFB"/>
    <w:rsid w:val="00C90603"/>
    <w:rsid w:val="00C92CD0"/>
    <w:rsid w:val="00CF1778"/>
    <w:rsid w:val="00D20C6C"/>
    <w:rsid w:val="00D255A8"/>
    <w:rsid w:val="00D3625D"/>
    <w:rsid w:val="00D61268"/>
    <w:rsid w:val="00D7793B"/>
    <w:rsid w:val="00DB6783"/>
    <w:rsid w:val="00E03EF9"/>
    <w:rsid w:val="00E33075"/>
    <w:rsid w:val="00EF3356"/>
    <w:rsid w:val="00F36CE1"/>
    <w:rsid w:val="00F37E14"/>
    <w:rsid w:val="00FA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C6C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3144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44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12E01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812E01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2E01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Nagwek1znak0">
    <w:name w:val="Nagłówek 1 (znak)"/>
    <w:basedOn w:val="Domylnaczcionkaakapitu"/>
    <w:link w:val="nagwek10"/>
    <w:uiPriority w:val="9"/>
    <w:locked/>
    <w:rsid w:val="00812E01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F81BD" w:themeFill="accent1"/>
      <w:lang w:eastAsia="pl-PL"/>
    </w:rPr>
  </w:style>
  <w:style w:type="paragraph" w:customStyle="1" w:styleId="nagwek10">
    <w:name w:val="nagłówek 1"/>
    <w:basedOn w:val="Normalny"/>
    <w:next w:val="Normalny"/>
    <w:link w:val="Nagwek1znak0"/>
    <w:uiPriority w:val="9"/>
    <w:qFormat/>
    <w:rsid w:val="00812E01"/>
    <w:pPr>
      <w:keepNext/>
      <w:keepLines/>
      <w:pBdr>
        <w:top w:val="single" w:sz="4" w:space="4" w:color="4F81BD" w:themeColor="accent1"/>
        <w:left w:val="single" w:sz="4" w:space="6" w:color="4F81BD" w:themeColor="accent1"/>
        <w:bottom w:val="single" w:sz="4" w:space="4" w:color="4F81BD" w:themeColor="accent1"/>
        <w:right w:val="single" w:sz="4" w:space="6" w:color="4F81BD" w:themeColor="accent1"/>
      </w:pBdr>
      <w:shd w:val="clear" w:color="auto" w:fill="4F81BD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table" w:styleId="Tabela-Siatka">
    <w:name w:val="Table Grid"/>
    <w:basedOn w:val="Standardowy"/>
    <w:uiPriority w:val="39"/>
    <w:rsid w:val="00812E0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B4"/>
  </w:style>
  <w:style w:type="paragraph" w:styleId="Stopka">
    <w:name w:val="footer"/>
    <w:basedOn w:val="Normalny"/>
    <w:link w:val="Stopka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B4"/>
  </w:style>
  <w:style w:type="paragraph" w:styleId="Tekstpodstawowy">
    <w:name w:val="Body Text"/>
    <w:basedOn w:val="Normalny"/>
    <w:link w:val="TekstpodstawowyZnak"/>
    <w:uiPriority w:val="99"/>
    <w:unhideWhenUsed/>
    <w:rsid w:val="00D20C6C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C6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C6C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3144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44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12E01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812E01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2E01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Nagwek1znak0">
    <w:name w:val="Nagłówek 1 (znak)"/>
    <w:basedOn w:val="Domylnaczcionkaakapitu"/>
    <w:link w:val="nagwek10"/>
    <w:uiPriority w:val="9"/>
    <w:locked/>
    <w:rsid w:val="00812E01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F81BD" w:themeFill="accent1"/>
      <w:lang w:eastAsia="pl-PL"/>
    </w:rPr>
  </w:style>
  <w:style w:type="paragraph" w:customStyle="1" w:styleId="nagwek10">
    <w:name w:val="nagłówek 1"/>
    <w:basedOn w:val="Normalny"/>
    <w:next w:val="Normalny"/>
    <w:link w:val="Nagwek1znak0"/>
    <w:uiPriority w:val="9"/>
    <w:qFormat/>
    <w:rsid w:val="00812E01"/>
    <w:pPr>
      <w:keepNext/>
      <w:keepLines/>
      <w:pBdr>
        <w:top w:val="single" w:sz="4" w:space="4" w:color="4F81BD" w:themeColor="accent1"/>
        <w:left w:val="single" w:sz="4" w:space="6" w:color="4F81BD" w:themeColor="accent1"/>
        <w:bottom w:val="single" w:sz="4" w:space="4" w:color="4F81BD" w:themeColor="accent1"/>
        <w:right w:val="single" w:sz="4" w:space="6" w:color="4F81BD" w:themeColor="accent1"/>
      </w:pBdr>
      <w:shd w:val="clear" w:color="auto" w:fill="4F81BD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table" w:styleId="Tabela-Siatka">
    <w:name w:val="Table Grid"/>
    <w:basedOn w:val="Standardowy"/>
    <w:uiPriority w:val="39"/>
    <w:rsid w:val="00812E0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B4"/>
  </w:style>
  <w:style w:type="paragraph" w:styleId="Stopka">
    <w:name w:val="footer"/>
    <w:basedOn w:val="Normalny"/>
    <w:link w:val="Stopka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B4"/>
  </w:style>
  <w:style w:type="paragraph" w:styleId="Tekstpodstawowy">
    <w:name w:val="Body Text"/>
    <w:basedOn w:val="Normalny"/>
    <w:link w:val="TekstpodstawowyZnak"/>
    <w:uiPriority w:val="99"/>
    <w:unhideWhenUsed/>
    <w:rsid w:val="00D20C6C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C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1729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Zieliński</dc:creator>
  <cp:lastModifiedBy>ABK</cp:lastModifiedBy>
  <cp:revision>6</cp:revision>
  <cp:lastPrinted>2019-01-09T22:49:00Z</cp:lastPrinted>
  <dcterms:created xsi:type="dcterms:W3CDTF">2019-01-09T21:35:00Z</dcterms:created>
  <dcterms:modified xsi:type="dcterms:W3CDTF">2019-01-09T22:49:00Z</dcterms:modified>
</cp:coreProperties>
</file>